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D0" w:rsidRPr="004C0901" w:rsidRDefault="00031A04" w:rsidP="00031A04">
      <w:pPr>
        <w:spacing w:after="0"/>
        <w:rPr>
          <w:rFonts w:cstheme="minorHAnsi"/>
          <w:b/>
          <w:bCs/>
          <w:noProof/>
          <w:color w:val="808080" w:themeColor="background1" w:themeShade="80"/>
          <w:sz w:val="28"/>
          <w:szCs w:val="28"/>
          <w:lang w:eastAsia="es-AR"/>
        </w:rPr>
      </w:pPr>
      <w:r w:rsidRPr="004C0901">
        <w:rPr>
          <w:rFonts w:cstheme="minorHAnsi"/>
          <w:b/>
          <w:bCs/>
          <w:noProof/>
          <w:color w:val="808080" w:themeColor="background1" w:themeShade="80"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C8F256E" wp14:editId="4A9BE48C">
            <wp:simplePos x="0" y="0"/>
            <wp:positionH relativeFrom="margin">
              <wp:posOffset>4263390</wp:posOffset>
            </wp:positionH>
            <wp:positionV relativeFrom="margin">
              <wp:posOffset>-213995</wp:posOffset>
            </wp:positionV>
            <wp:extent cx="909320" cy="590550"/>
            <wp:effectExtent l="0" t="0" r="5080" b="0"/>
            <wp:wrapSquare wrapText="bothSides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1" r="21001" b="36702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CD0" w:rsidRPr="004C0901">
        <w:rPr>
          <w:rFonts w:cstheme="minorHAnsi"/>
          <w:b/>
          <w:color w:val="808080" w:themeColor="background1" w:themeShade="80"/>
          <w:sz w:val="28"/>
          <w:szCs w:val="28"/>
          <w:shd w:val="clear" w:color="auto" w:fill="FFFFFF"/>
        </w:rPr>
        <w:t>Toma de posición sobre Combinaciones farmacológicas</w:t>
      </w:r>
      <w:r w:rsidR="00CE4CD0" w:rsidRPr="004C0901">
        <w:rPr>
          <w:rFonts w:cstheme="minorHAnsi"/>
          <w:b/>
          <w:bCs/>
          <w:noProof/>
          <w:color w:val="808080" w:themeColor="background1" w:themeShade="80"/>
          <w:sz w:val="28"/>
          <w:szCs w:val="28"/>
          <w:lang w:eastAsia="es-AR"/>
        </w:rPr>
        <w:t xml:space="preserve"> </w:t>
      </w:r>
    </w:p>
    <w:p w:rsidR="00CE4CD0" w:rsidRPr="004C0901" w:rsidRDefault="00CE4CD0" w:rsidP="00031A04">
      <w:pPr>
        <w:spacing w:after="0"/>
        <w:rPr>
          <w:rFonts w:eastAsia="Times New Roman" w:cstheme="minorHAnsi"/>
          <w:b/>
          <w:color w:val="808080" w:themeColor="background1" w:themeShade="80"/>
          <w:sz w:val="24"/>
          <w:szCs w:val="24"/>
          <w:bdr w:val="none" w:sz="0" w:space="0" w:color="auto" w:frame="1"/>
          <w:lang w:eastAsia="es-AR"/>
        </w:rPr>
      </w:pPr>
      <w:r w:rsidRPr="004C0901">
        <w:rPr>
          <w:rFonts w:eastAsia="Times New Roman" w:cstheme="minorHAnsi"/>
          <w:b/>
          <w:color w:val="808080" w:themeColor="background1" w:themeShade="80"/>
          <w:sz w:val="24"/>
          <w:szCs w:val="24"/>
          <w:bdr w:val="none" w:sz="0" w:space="0" w:color="auto" w:frame="1"/>
          <w:lang w:eastAsia="es-AR"/>
        </w:rPr>
        <w:t>10 de septiembre de 2020</w:t>
      </w:r>
    </w:p>
    <w:p w:rsidR="00CE4CD0" w:rsidRPr="004C0901" w:rsidRDefault="00CE4CD0" w:rsidP="00031A04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shd w:val="clear" w:color="auto" w:fill="F9F9F9"/>
        </w:rPr>
      </w:pPr>
      <w:r w:rsidRPr="004C0901">
        <w:rPr>
          <w:rFonts w:cstheme="minorHAnsi"/>
          <w:color w:val="808080" w:themeColor="background1" w:themeShade="80"/>
          <w:sz w:val="24"/>
          <w:szCs w:val="24"/>
          <w:shd w:val="clear" w:color="auto" w:fill="F9F9F9"/>
        </w:rPr>
        <w:t xml:space="preserve">Coordinador: Dr. Walter Espeche </w:t>
      </w:r>
    </w:p>
    <w:p w:rsidR="00CE4CD0" w:rsidRPr="004C0901" w:rsidRDefault="00031A04" w:rsidP="00031A04">
      <w:pPr>
        <w:spacing w:after="0" w:line="240" w:lineRule="auto"/>
        <w:rPr>
          <w:rFonts w:cstheme="minorHAnsi"/>
          <w:b/>
          <w:color w:val="808080" w:themeColor="background1" w:themeShade="80"/>
          <w:sz w:val="24"/>
          <w:szCs w:val="24"/>
          <w:shd w:val="clear" w:color="auto" w:fill="F9F9F9"/>
        </w:rPr>
      </w:pPr>
      <w:r>
        <w:rPr>
          <w:rFonts w:cstheme="minorHAnsi"/>
          <w:b/>
          <w:color w:val="808080" w:themeColor="background1" w:themeShade="80"/>
          <w:sz w:val="24"/>
          <w:szCs w:val="24"/>
          <w:shd w:val="clear" w:color="auto" w:fill="F9F9F9"/>
        </w:rPr>
        <w:t>D</w:t>
      </w:r>
      <w:r w:rsidR="00CE4CD0" w:rsidRPr="004C0901">
        <w:rPr>
          <w:rFonts w:cstheme="minorHAnsi"/>
          <w:b/>
          <w:color w:val="808080" w:themeColor="background1" w:themeShade="80"/>
          <w:sz w:val="24"/>
          <w:szCs w:val="24"/>
          <w:shd w:val="clear" w:color="auto" w:fill="F9F9F9"/>
        </w:rPr>
        <w:t xml:space="preserve">isertantes: </w:t>
      </w:r>
    </w:p>
    <w:p w:rsidR="00CE4CD0" w:rsidRPr="004C0901" w:rsidRDefault="00CE4CD0" w:rsidP="00031A04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shd w:val="clear" w:color="auto" w:fill="F9F9F9"/>
        </w:rPr>
      </w:pPr>
      <w:r w:rsidRPr="004C0901">
        <w:rPr>
          <w:rFonts w:cstheme="minorHAnsi"/>
          <w:b/>
          <w:color w:val="808080" w:themeColor="background1" w:themeShade="80"/>
          <w:sz w:val="24"/>
          <w:szCs w:val="24"/>
          <w:shd w:val="clear" w:color="auto" w:fill="F9F9F9"/>
        </w:rPr>
        <w:t>Dr. Diego Martinez</w:t>
      </w:r>
      <w:r w:rsidRPr="004C0901">
        <w:rPr>
          <w:rFonts w:cstheme="minorHAnsi"/>
          <w:color w:val="808080" w:themeColor="background1" w:themeShade="80"/>
          <w:sz w:val="24"/>
          <w:szCs w:val="24"/>
          <w:shd w:val="clear" w:color="auto" w:fill="F9F9F9"/>
        </w:rPr>
        <w:t xml:space="preserve">: ¿Qué evidencia existe sobre el uso de combinaciones farmacológicas al inicio del tratamiento? • </w:t>
      </w:r>
    </w:p>
    <w:p w:rsidR="00CE4CD0" w:rsidRPr="004C0901" w:rsidRDefault="00CE4CD0" w:rsidP="00031A04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shd w:val="clear" w:color="auto" w:fill="F9F9F9"/>
        </w:rPr>
      </w:pPr>
      <w:r w:rsidRPr="004C0901">
        <w:rPr>
          <w:rFonts w:cstheme="minorHAnsi"/>
          <w:b/>
          <w:color w:val="808080" w:themeColor="background1" w:themeShade="80"/>
          <w:sz w:val="24"/>
          <w:szCs w:val="24"/>
          <w:shd w:val="clear" w:color="auto" w:fill="F9F9F9"/>
        </w:rPr>
        <w:t xml:space="preserve">Dr. Daniel </w:t>
      </w:r>
      <w:proofErr w:type="spellStart"/>
      <w:r w:rsidRPr="004C0901">
        <w:rPr>
          <w:rFonts w:cstheme="minorHAnsi"/>
          <w:b/>
          <w:color w:val="808080" w:themeColor="background1" w:themeShade="80"/>
          <w:sz w:val="24"/>
          <w:szCs w:val="24"/>
          <w:shd w:val="clear" w:color="auto" w:fill="F9F9F9"/>
        </w:rPr>
        <w:t>Piskorz</w:t>
      </w:r>
      <w:proofErr w:type="spellEnd"/>
      <w:r w:rsidRPr="004C0901">
        <w:rPr>
          <w:rFonts w:cstheme="minorHAnsi"/>
          <w:color w:val="808080" w:themeColor="background1" w:themeShade="80"/>
          <w:sz w:val="24"/>
          <w:szCs w:val="24"/>
          <w:shd w:val="clear" w:color="auto" w:fill="F9F9F9"/>
        </w:rPr>
        <w:t xml:space="preserve">: ¿Existe reducción del riesgo cardiovascular con el uso de combinaciones </w:t>
      </w:r>
      <w:proofErr w:type="gramStart"/>
      <w:r w:rsidRPr="004C0901">
        <w:rPr>
          <w:rFonts w:cstheme="minorHAnsi"/>
          <w:color w:val="808080" w:themeColor="background1" w:themeShade="80"/>
          <w:sz w:val="24"/>
          <w:szCs w:val="24"/>
          <w:shd w:val="clear" w:color="auto" w:fill="F9F9F9"/>
        </w:rPr>
        <w:t>farmacológicas?</w:t>
      </w:r>
      <w:r w:rsidRPr="004C0901">
        <w:rPr>
          <w:rFonts w:cstheme="minorHAnsi"/>
          <w:b/>
          <w:color w:val="808080" w:themeColor="background1" w:themeShade="80"/>
          <w:sz w:val="24"/>
          <w:szCs w:val="24"/>
          <w:shd w:val="clear" w:color="auto" w:fill="FFFFFF"/>
        </w:rPr>
        <w:t>.</w:t>
      </w:r>
      <w:proofErr w:type="gramEnd"/>
    </w:p>
    <w:p w:rsidR="00CE4CD0" w:rsidRPr="004C0901" w:rsidRDefault="00CE4CD0" w:rsidP="00031A04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shd w:val="clear" w:color="auto" w:fill="F9F9F9"/>
        </w:rPr>
      </w:pPr>
      <w:r w:rsidRPr="004C0901">
        <w:rPr>
          <w:rFonts w:cstheme="minorHAnsi"/>
          <w:b/>
          <w:color w:val="808080" w:themeColor="background1" w:themeShade="80"/>
          <w:sz w:val="24"/>
          <w:szCs w:val="24"/>
          <w:shd w:val="clear" w:color="auto" w:fill="F9F9F9"/>
        </w:rPr>
        <w:t>Panelistas:</w:t>
      </w:r>
      <w:r w:rsidRPr="004C0901">
        <w:rPr>
          <w:rFonts w:cstheme="minorHAnsi"/>
          <w:color w:val="808080" w:themeColor="background1" w:themeShade="80"/>
          <w:sz w:val="24"/>
          <w:szCs w:val="24"/>
          <w:shd w:val="clear" w:color="auto" w:fill="F9F9F9"/>
        </w:rPr>
        <w:t xml:space="preserve"> Dr. Nicolas Renna – Dr. Marcos Marin • </w:t>
      </w:r>
    </w:p>
    <w:p w:rsidR="00CE4CD0" w:rsidRDefault="00CE4CD0">
      <w:pP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AR"/>
        </w:rPr>
      </w:pPr>
    </w:p>
    <w:p w:rsidR="00031A04" w:rsidRPr="00CE4CD0" w:rsidRDefault="00031A04">
      <w:pP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AR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AR"/>
        </w:rPr>
        <w:t>Preguntas pendientes de la audiencia</w:t>
      </w:r>
    </w:p>
    <w:p w:rsidR="00031A04" w:rsidRDefault="00AB3F84" w:rsidP="00AB3F84">
      <w:pPr>
        <w:rPr>
          <w:rFonts w:cstheme="minorHAnsi"/>
          <w:color w:val="111111"/>
          <w:sz w:val="24"/>
          <w:szCs w:val="24"/>
          <w:shd w:val="clear" w:color="auto" w:fill="F9F9F9"/>
        </w:rPr>
      </w:pPr>
      <w:r w:rsidRPr="00031A04">
        <w:rPr>
          <w:rFonts w:cstheme="minorHAnsi"/>
          <w:b/>
          <w:color w:val="111111"/>
          <w:sz w:val="24"/>
          <w:szCs w:val="24"/>
          <w:shd w:val="clear" w:color="auto" w:fill="F9F9F9"/>
        </w:rPr>
        <w:t>¿Cuál es la mejor combinación para el hipertenso obeso?</w:t>
      </w:r>
      <w:r w:rsidR="00FC271B">
        <w:rPr>
          <w:rFonts w:cstheme="minorHAnsi"/>
          <w:color w:val="111111"/>
          <w:sz w:val="24"/>
          <w:szCs w:val="24"/>
          <w:shd w:val="clear" w:color="auto" w:fill="F9F9F9"/>
        </w:rPr>
        <w:t xml:space="preserve"> </w:t>
      </w:r>
    </w:p>
    <w:p w:rsidR="00AB3F84" w:rsidRPr="00031A04" w:rsidRDefault="00FC271B" w:rsidP="00AB3F84">
      <w:pPr>
        <w:rPr>
          <w:rFonts w:cstheme="minorHAnsi"/>
          <w:color w:val="000000" w:themeColor="text1"/>
          <w:sz w:val="24"/>
          <w:szCs w:val="24"/>
          <w:shd w:val="clear" w:color="auto" w:fill="F9F9F9"/>
        </w:rPr>
      </w:pPr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Siempre en primer lugar debemos insistir y trabajar en cambios en el estilo de vida, luego pensando en el tratamiento farmacológico desde el inicio existen combinaciones preferentes, posibles y otras para situaciones especiales. En relación a esto hay drogas que han demostrado ser más adecuadas para el tratamiento del paciente</w:t>
      </w:r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HTA con Obesidad como una ARA/IECA +AC sobre la base que los BB y los diuréticos podrían implicar </w:t>
      </w:r>
      <w:bookmarkStart w:id="0" w:name="_GoBack"/>
      <w:bookmarkEnd w:id="0"/>
      <w:r w:rsidR="003E2DE2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mayores alteraciones</w:t>
      </w:r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endocrinometabolicas</w:t>
      </w:r>
      <w:proofErr w:type="spellEnd"/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.</w:t>
      </w:r>
    </w:p>
    <w:p w:rsidR="00AB3F84" w:rsidRPr="00031A04" w:rsidRDefault="00AB3F84" w:rsidP="00AB3F84">
      <w:pPr>
        <w:rPr>
          <w:rFonts w:cstheme="minorHAnsi"/>
          <w:b/>
          <w:color w:val="111111"/>
          <w:sz w:val="24"/>
          <w:szCs w:val="24"/>
          <w:shd w:val="clear" w:color="auto" w:fill="F9F9F9"/>
        </w:rPr>
      </w:pPr>
      <w:r w:rsidRPr="00031A04">
        <w:rPr>
          <w:rFonts w:cstheme="minorHAnsi"/>
          <w:b/>
          <w:color w:val="111111"/>
          <w:sz w:val="24"/>
          <w:szCs w:val="24"/>
          <w:shd w:val="clear" w:color="auto" w:fill="F9F9F9"/>
        </w:rPr>
        <w:t>En pacientes de riesgo, ¿se considera al paciente obeso? Además de cambiar el estilo de vida se requieren variadas combinaciones para lograr control adecuado al paciente</w:t>
      </w:r>
      <w:r w:rsidR="00031A04">
        <w:rPr>
          <w:rFonts w:cstheme="minorHAnsi"/>
          <w:b/>
          <w:color w:val="111111"/>
          <w:sz w:val="24"/>
          <w:szCs w:val="24"/>
          <w:shd w:val="clear" w:color="auto" w:fill="F9F9F9"/>
        </w:rPr>
        <w:t>.</w:t>
      </w:r>
    </w:p>
    <w:p w:rsidR="00D80241" w:rsidRPr="00031A04" w:rsidRDefault="00D80241" w:rsidP="00AB3F84">
      <w:pPr>
        <w:rPr>
          <w:rFonts w:cstheme="minorHAnsi"/>
          <w:color w:val="000000" w:themeColor="text1"/>
          <w:sz w:val="24"/>
          <w:szCs w:val="24"/>
          <w:shd w:val="clear" w:color="auto" w:fill="F9F9F9"/>
        </w:rPr>
      </w:pPr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La Obesidad (en general) es uno de los factores de riesgo adicionales que incrementar el riesgo de eventos o el RCV per se.</w:t>
      </w:r>
    </w:p>
    <w:p w:rsidR="00D80241" w:rsidRPr="00031A04" w:rsidRDefault="00D80241" w:rsidP="00AB3F84">
      <w:pPr>
        <w:rPr>
          <w:rFonts w:cstheme="minorHAnsi"/>
          <w:color w:val="000000" w:themeColor="text1"/>
          <w:sz w:val="24"/>
          <w:szCs w:val="24"/>
          <w:shd w:val="clear" w:color="auto" w:fill="F9F9F9"/>
        </w:rPr>
      </w:pPr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Generalmente se debería realizar el tratamiento multidisciplinario y NO solo farmacológico que sin ningún lugar a dudas en casi la totalidad de las veces seria combinación de fármacos.</w:t>
      </w:r>
    </w:p>
    <w:p w:rsidR="00AB3F84" w:rsidRPr="00031A04" w:rsidRDefault="00AB3F84" w:rsidP="00AB3F84">
      <w:pPr>
        <w:rPr>
          <w:rFonts w:cstheme="minorHAnsi"/>
          <w:b/>
          <w:color w:val="111111"/>
          <w:sz w:val="24"/>
          <w:szCs w:val="24"/>
          <w:shd w:val="clear" w:color="auto" w:fill="F9F9F9"/>
        </w:rPr>
      </w:pPr>
      <w:r w:rsidRPr="00031A04">
        <w:rPr>
          <w:rFonts w:cstheme="minorHAnsi"/>
          <w:b/>
          <w:color w:val="111111"/>
          <w:sz w:val="24"/>
          <w:szCs w:val="24"/>
          <w:shd w:val="clear" w:color="auto" w:fill="F9F9F9"/>
        </w:rPr>
        <w:t>¿Cuál ARA 2 recomiendan que pueda mantener su efecto con una sola toma diaria?</w:t>
      </w:r>
    </w:p>
    <w:p w:rsidR="00FC271B" w:rsidRPr="00031A04" w:rsidRDefault="00FC271B" w:rsidP="00AB3F84">
      <w:pPr>
        <w:rPr>
          <w:rFonts w:cstheme="minorHAnsi"/>
          <w:color w:val="000000" w:themeColor="text1"/>
          <w:sz w:val="24"/>
          <w:szCs w:val="24"/>
          <w:shd w:val="clear" w:color="auto" w:fill="F9F9F9"/>
        </w:rPr>
      </w:pPr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Son MUY pocos los pacientes con indicación de monoterapia por lo que debemos acostumbrar cada vez más en comenzar y utilizar combinaciones farmacológicas. Todas las </w:t>
      </w:r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guías</w:t>
      </w:r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sugieren que </w:t>
      </w:r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uno de los fármacos de </w:t>
      </w:r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esa combinación desde el inicio debería </w:t>
      </w:r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ser o un IECA o un ARA combinado con AC o diurético </w:t>
      </w:r>
      <w:proofErr w:type="spellStart"/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simil</w:t>
      </w:r>
      <w:proofErr w:type="spellEnd"/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tiazida</w:t>
      </w:r>
      <w:proofErr w:type="spellEnd"/>
      <w:r w:rsidR="00D80241"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.</w:t>
      </w:r>
    </w:p>
    <w:p w:rsidR="00D80241" w:rsidRPr="00031A04" w:rsidRDefault="00D80241" w:rsidP="00AB3F84">
      <w:pPr>
        <w:rPr>
          <w:rFonts w:cstheme="minorHAnsi"/>
          <w:color w:val="000000" w:themeColor="text1"/>
          <w:sz w:val="24"/>
          <w:szCs w:val="24"/>
          <w:shd w:val="clear" w:color="auto" w:fill="F9F9F9"/>
        </w:rPr>
      </w:pPr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En las pocas </w:t>
      </w:r>
      <w:proofErr w:type="spellStart"/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indiciones</w:t>
      </w:r>
      <w:proofErr w:type="spellEnd"/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de monoterapia, la indicación del ARA a utilizar depende de las </w:t>
      </w:r>
      <w:proofErr w:type="spellStart"/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carcteristicas</w:t>
      </w:r>
      <w:proofErr w:type="spellEnd"/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del paciente, FRCV asociados o comorbilidades, pero el Telmisartan es uno de los ARA de mayor vida media.</w:t>
      </w:r>
    </w:p>
    <w:p w:rsidR="00A22A74" w:rsidRPr="00031A04" w:rsidRDefault="00AB3F84" w:rsidP="00AB3F84">
      <w:pPr>
        <w:rPr>
          <w:rFonts w:cstheme="minorHAnsi"/>
          <w:b/>
          <w:color w:val="111111"/>
          <w:sz w:val="24"/>
          <w:szCs w:val="24"/>
          <w:shd w:val="clear" w:color="auto" w:fill="F9F9F9"/>
        </w:rPr>
      </w:pPr>
      <w:r w:rsidRPr="00031A04">
        <w:rPr>
          <w:rFonts w:cstheme="minorHAnsi"/>
          <w:b/>
          <w:color w:val="111111"/>
          <w:sz w:val="24"/>
          <w:szCs w:val="24"/>
          <w:shd w:val="clear" w:color="auto" w:fill="F9F9F9"/>
        </w:rPr>
        <w:t>La SAHA ¿podría mediar ante las OS para que acepten combinaciones fijas?</w:t>
      </w:r>
    </w:p>
    <w:p w:rsidR="00D80241" w:rsidRPr="00031A04" w:rsidRDefault="00D80241" w:rsidP="00AB3F84">
      <w:pPr>
        <w:rPr>
          <w:rStyle w:val="style-scope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</w:pPr>
      <w:r w:rsidRPr="00031A04">
        <w:rPr>
          <w:rFonts w:cstheme="minorHAnsi"/>
          <w:color w:val="000000" w:themeColor="text1"/>
          <w:sz w:val="24"/>
          <w:szCs w:val="24"/>
          <w:shd w:val="clear" w:color="auto" w:fill="F9F9F9"/>
        </w:rPr>
        <w:t>Eso queda a criterio de las autoridades de SAHA que el Dr Marin comento.</w:t>
      </w:r>
    </w:p>
    <w:sectPr w:rsidR="00D80241" w:rsidRPr="00031A04" w:rsidSect="00031A0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4A"/>
    <w:rsid w:val="00031A04"/>
    <w:rsid w:val="000D5D0E"/>
    <w:rsid w:val="00333AB5"/>
    <w:rsid w:val="003E2DE2"/>
    <w:rsid w:val="004C0901"/>
    <w:rsid w:val="005D13F8"/>
    <w:rsid w:val="00606CC1"/>
    <w:rsid w:val="006B5534"/>
    <w:rsid w:val="006E4695"/>
    <w:rsid w:val="00847A4A"/>
    <w:rsid w:val="00A22A74"/>
    <w:rsid w:val="00AB3F84"/>
    <w:rsid w:val="00B10F70"/>
    <w:rsid w:val="00CE4CD0"/>
    <w:rsid w:val="00D80241"/>
    <w:rsid w:val="00FC01BA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5AE6"/>
  <w15:chartTrackingRefBased/>
  <w15:docId w15:val="{47991D97-2C83-4179-95EC-D8A5467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-scope">
    <w:name w:val="style-scope"/>
    <w:basedOn w:val="Fuentedeprrafopredeter"/>
    <w:rsid w:val="00B1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8.1</cp:lastModifiedBy>
  <cp:revision>3</cp:revision>
  <dcterms:created xsi:type="dcterms:W3CDTF">2020-09-17T17:47:00Z</dcterms:created>
  <dcterms:modified xsi:type="dcterms:W3CDTF">2020-09-17T17:48:00Z</dcterms:modified>
</cp:coreProperties>
</file>